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D3997" w14:textId="77777777" w:rsidR="0093627C" w:rsidRDefault="0093627C" w:rsidP="0093627C">
      <w:pPr>
        <w:ind w:left="-1418" w:right="-710"/>
        <w:jc w:val="both"/>
        <w:rPr>
          <w:rFonts w:cstheme="minorHAnsi"/>
          <w:b/>
          <w:bCs/>
        </w:rPr>
      </w:pPr>
    </w:p>
    <w:p w14:paraId="0F1E1E52" w14:textId="1697E4AE" w:rsidR="0093627C" w:rsidRPr="0093627C" w:rsidRDefault="0016007B" w:rsidP="0093627C">
      <w:pPr>
        <w:spacing w:after="0" w:line="240" w:lineRule="auto"/>
        <w:ind w:left="-1418" w:right="-141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5C2C97FD" wp14:editId="35CFA844">
            <wp:extent cx="771525" cy="876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27C" w:rsidRPr="0093627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GOVERNO DO ESTADO DE SÃO PAULO                              </w:t>
      </w:r>
    </w:p>
    <w:p w14:paraId="117DE5E4" w14:textId="0F1C42AA" w:rsidR="0093627C" w:rsidRPr="0093627C" w:rsidRDefault="0093627C" w:rsidP="0093627C">
      <w:pPr>
        <w:spacing w:after="0" w:line="240" w:lineRule="auto"/>
        <w:ind w:left="-1418" w:right="-141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27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SECRETARIA DE ESTADO DA EDUCAÇÃO                                     </w:t>
      </w:r>
    </w:p>
    <w:p w14:paraId="25E9205A" w14:textId="0B12F294" w:rsidR="0093627C" w:rsidRPr="0093627C" w:rsidRDefault="0093627C" w:rsidP="0093627C">
      <w:pPr>
        <w:spacing w:after="0" w:line="240" w:lineRule="auto"/>
        <w:ind w:left="-1418" w:right="-141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27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DIRETORIA DE ENSINO - REGIÃO DE TABOÃO DA SERRA</w:t>
      </w:r>
      <w:r w:rsidRPr="0093627C">
        <w:rPr>
          <w:rFonts w:ascii="Courier New" w:eastAsia="Times New Roman" w:hAnsi="Courier New" w:cs="Courier New"/>
          <w:b/>
          <w:bCs/>
          <w:color w:val="000000"/>
          <w:sz w:val="19"/>
          <w:szCs w:val="19"/>
          <w:lang w:eastAsia="pt-BR"/>
        </w:rPr>
        <w:t>                         </w:t>
      </w:r>
    </w:p>
    <w:p w14:paraId="7B8AE795" w14:textId="77777777" w:rsidR="0093627C" w:rsidRPr="0093627C" w:rsidRDefault="0093627C" w:rsidP="0093627C">
      <w:pPr>
        <w:spacing w:after="0" w:line="240" w:lineRule="auto"/>
        <w:ind w:left="-1418" w:right="-141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627C">
        <w:rPr>
          <w:rFonts w:ascii="Courier New" w:eastAsia="Times New Roman" w:hAnsi="Courier New" w:cs="Courier New"/>
          <w:color w:val="000000"/>
          <w:u w:val="single"/>
          <w:lang w:eastAsia="pt-BR"/>
        </w:rPr>
        <w:t>E.E. PROFESSOR HENRIQUE COSTA</w:t>
      </w:r>
    </w:p>
    <w:p w14:paraId="1AE3413F" w14:textId="77777777" w:rsidR="0093627C" w:rsidRPr="0093627C" w:rsidRDefault="0093627C" w:rsidP="0093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4ABE5E" w14:textId="51B95C40" w:rsidR="0093627C" w:rsidRDefault="0093627C" w:rsidP="0093627C">
      <w:pPr>
        <w:spacing w:after="0" w:line="240" w:lineRule="auto"/>
        <w:ind w:left="-1418" w:right="-1418"/>
        <w:jc w:val="center"/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t-BR"/>
        </w:rPr>
      </w:pPr>
      <w:r w:rsidRPr="0093627C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t-BR"/>
        </w:rPr>
        <w:t xml:space="preserve">RUA ETIÓPIA, 334– JD. SÃO LUIZ II – EMBU –SP – CEP 06816-530 </w:t>
      </w:r>
      <w:hyperlink r:id="rId6" w:history="1">
        <w:r w:rsidRPr="0093627C">
          <w:rPr>
            <w:rStyle w:val="Hyperlink"/>
            <w:rFonts w:ascii="Arial Narrow" w:eastAsia="Times New Roman" w:hAnsi="Arial Narrow" w:cs="Times New Roman"/>
            <w:b/>
            <w:bCs/>
            <w:sz w:val="18"/>
            <w:szCs w:val="18"/>
            <w:lang w:eastAsia="pt-BR"/>
          </w:rPr>
          <w:t>tel:47783818</w:t>
        </w:r>
      </w:hyperlink>
    </w:p>
    <w:p w14:paraId="7260BD8A" w14:textId="77777777" w:rsidR="0016007B" w:rsidRDefault="0016007B" w:rsidP="0093627C">
      <w:pPr>
        <w:spacing w:after="0" w:line="240" w:lineRule="auto"/>
        <w:ind w:left="-1418" w:right="-1418"/>
        <w:jc w:val="center"/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t-BR"/>
        </w:rPr>
      </w:pPr>
    </w:p>
    <w:p w14:paraId="308F3826" w14:textId="77777777" w:rsidR="0016007B" w:rsidRDefault="0016007B" w:rsidP="0093627C">
      <w:pPr>
        <w:spacing w:after="0" w:line="240" w:lineRule="auto"/>
        <w:ind w:left="-1418" w:right="-1418"/>
        <w:jc w:val="center"/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pt-BR"/>
        </w:rPr>
      </w:pPr>
    </w:p>
    <w:p w14:paraId="4A0579D3" w14:textId="0454495D" w:rsidR="0093627C" w:rsidRPr="0093627C" w:rsidRDefault="0093627C" w:rsidP="0093627C">
      <w:pPr>
        <w:spacing w:after="0" w:line="240" w:lineRule="auto"/>
        <w:ind w:left="-1418" w:right="-141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007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 xml:space="preserve">Prof. Paulo </w:t>
      </w:r>
      <w:proofErr w:type="spellStart"/>
      <w:r w:rsidRPr="0016007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t-BR"/>
        </w:rPr>
        <w:t>Angelo</w:t>
      </w:r>
      <w:proofErr w:type="spellEnd"/>
    </w:p>
    <w:p w14:paraId="54DBB902" w14:textId="77777777" w:rsidR="0093627C" w:rsidRDefault="0093627C" w:rsidP="0093627C">
      <w:pPr>
        <w:ind w:left="-1418" w:right="-710"/>
        <w:jc w:val="both"/>
        <w:rPr>
          <w:rFonts w:cstheme="minorHAnsi"/>
          <w:b/>
          <w:bCs/>
        </w:rPr>
      </w:pPr>
    </w:p>
    <w:p w14:paraId="420B76CE" w14:textId="22229B1F" w:rsidR="0093627C" w:rsidRPr="0093627C" w:rsidRDefault="0093627C" w:rsidP="0093627C">
      <w:pPr>
        <w:numPr>
          <w:ilvl w:val="0"/>
          <w:numId w:val="3"/>
        </w:numPr>
        <w:ind w:right="-710"/>
        <w:rPr>
          <w:rFonts w:cstheme="minorHAnsi"/>
          <w:sz w:val="20"/>
          <w:szCs w:val="20"/>
        </w:rPr>
      </w:pPr>
      <w:r w:rsidRPr="0016007B">
        <w:rPr>
          <w:rFonts w:cstheme="minorHAnsi"/>
          <w:b/>
          <w:bCs/>
          <w:sz w:val="20"/>
          <w:szCs w:val="20"/>
        </w:rPr>
        <w:t xml:space="preserve">Habilidade/Objetivo </w:t>
      </w:r>
      <w:r w:rsidRPr="0093627C">
        <w:rPr>
          <w:rFonts w:cstheme="minorHAnsi"/>
          <w:b/>
          <w:bCs/>
          <w:sz w:val="20"/>
          <w:szCs w:val="20"/>
        </w:rPr>
        <w:t>(EF08HI18</w:t>
      </w:r>
      <w:r w:rsidRPr="0093627C">
        <w:rPr>
          <w:rFonts w:cstheme="minorHAnsi"/>
          <w:sz w:val="20"/>
          <w:szCs w:val="20"/>
        </w:rPr>
        <w:t xml:space="preserve">) Identificar as questões internas e externas sobre a atuação do Brasil na Guerra do Paraguai e discutir as diferentes versões sobre o conflito, além de suas implicações políticas e econômicas nos países envolvidos. Compreender os processos históricos relacionados à formação dos países independentes da América do Sul. </w:t>
      </w:r>
    </w:p>
    <w:p w14:paraId="438AF6D0" w14:textId="01324AA1" w:rsidR="0093627C" w:rsidRPr="0016007B" w:rsidRDefault="0093627C" w:rsidP="0016007B">
      <w:pPr>
        <w:numPr>
          <w:ilvl w:val="0"/>
          <w:numId w:val="3"/>
        </w:numPr>
        <w:ind w:right="-710"/>
        <w:jc w:val="both"/>
        <w:rPr>
          <w:rFonts w:cstheme="minorHAnsi"/>
          <w:sz w:val="20"/>
          <w:szCs w:val="20"/>
        </w:rPr>
      </w:pPr>
      <w:r w:rsidRPr="0093627C">
        <w:rPr>
          <w:rFonts w:cstheme="minorHAnsi"/>
          <w:sz w:val="20"/>
          <w:szCs w:val="20"/>
        </w:rPr>
        <w:t>Compreender e analisar os conflitos desenvolvidos na bacia do Prata no século XIX e suas implicações na Guerra do Paraguai.</w:t>
      </w:r>
    </w:p>
    <w:p w14:paraId="52C42D8D" w14:textId="2D08BEC2" w:rsidR="00ED5348" w:rsidRPr="00AE012F" w:rsidRDefault="00ED5348" w:rsidP="00ED5348">
      <w:pPr>
        <w:ind w:left="-1418" w:right="-710"/>
        <w:jc w:val="both"/>
        <w:rPr>
          <w:rFonts w:cstheme="minorHAnsi"/>
          <w:b/>
          <w:bCs/>
        </w:rPr>
      </w:pPr>
      <w:r w:rsidRPr="00AE012F">
        <w:rPr>
          <w:rFonts w:cstheme="minorHAnsi"/>
          <w:b/>
          <w:bCs/>
        </w:rPr>
        <w:t>A Guerra do Paraguai</w:t>
      </w:r>
    </w:p>
    <w:p w14:paraId="06429518" w14:textId="2D34844C" w:rsidR="00F27403" w:rsidRPr="00AE012F" w:rsidRDefault="000D3887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>A Guerra do Paraguai foi considerada um divisor de águas entre os países envolvidos e caracterizou o maior conflito armado dentro da América Latin</w:t>
      </w:r>
      <w:r w:rsidR="004C4BAB" w:rsidRPr="00AE012F">
        <w:rPr>
          <w:rFonts w:cstheme="minorHAnsi"/>
        </w:rPr>
        <w:t>a. Esse conflito foi reflexo da consolidação das nações da bacia platina (Argentina, Uruguai, Brasil e Paraguai) e resultou em enorme destruição e grande saldo de mortos.</w:t>
      </w:r>
    </w:p>
    <w:p w14:paraId="7E412B01" w14:textId="60CC678A" w:rsidR="000F4E33" w:rsidRPr="00AE012F" w:rsidRDefault="00D1318B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  <w:b/>
          <w:bCs/>
        </w:rPr>
        <w:t>Causas</w:t>
      </w:r>
      <w:r w:rsidR="000F4E33" w:rsidRPr="00AE012F">
        <w:rPr>
          <w:rFonts w:cstheme="minorHAnsi"/>
        </w:rPr>
        <w:t>:</w:t>
      </w:r>
    </w:p>
    <w:p w14:paraId="0745CF3E" w14:textId="026D9A34" w:rsidR="00D1318B" w:rsidRPr="00AE012F" w:rsidRDefault="000F4E33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>P</w:t>
      </w:r>
      <w:r w:rsidR="00D1318B" w:rsidRPr="00AE012F">
        <w:rPr>
          <w:rFonts w:cstheme="minorHAnsi"/>
        </w:rPr>
        <w:t>odemos destacar as negociações entre Brasil e Paraguai em torno dos direitos de navegação no Rio Paraguai e a disputa territorial pela região que hoje corresponde ao Mato Grosso do Sul.</w:t>
      </w:r>
    </w:p>
    <w:p w14:paraId="20CCD8D4" w14:textId="2D83B6FB" w:rsidR="00D1318B" w:rsidRPr="00AE012F" w:rsidRDefault="00D1318B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>Outro ponto, Paraguai não possuía acesso ao mar e, por isso, o ditador Francisco Solano Lopez, iniciou o processo de busca pelo aumento do território do país. Esperava, assim, chegar ao Oceano Atlântico.</w:t>
      </w:r>
    </w:p>
    <w:p w14:paraId="343760E0" w14:textId="70583025" w:rsidR="000F4E33" w:rsidRPr="00AE012F" w:rsidRDefault="00D1318B" w:rsidP="002E7494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>A tensão política e o desejo de conquistar novos territórios que levassem ao mar fizeram com que o Paraguai invadisse a cidade de Dourados, no Mato Grosso, em 1864.</w:t>
      </w:r>
    </w:p>
    <w:p w14:paraId="3267E6D4" w14:textId="77777777" w:rsidR="000F4E33" w:rsidRPr="00AE012F" w:rsidRDefault="00D1318B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  <w:b/>
          <w:bCs/>
        </w:rPr>
        <w:t>Aliança:</w:t>
      </w:r>
      <w:r w:rsidRPr="00AE012F">
        <w:rPr>
          <w:rFonts w:cstheme="minorHAnsi"/>
        </w:rPr>
        <w:t xml:space="preserve"> </w:t>
      </w:r>
    </w:p>
    <w:p w14:paraId="07230633" w14:textId="1CACF60C" w:rsidR="00D1318B" w:rsidRPr="00AE012F" w:rsidRDefault="00D1318B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>Mediante às invasões paraguaias em territórios argentinos e brasileiros, Argentina, Brasil e Uruguai (na época sob o comando dos colorados, aliados do Brasil e inimigos do Paraguai) se uniram e formaram a chamada Tríplice Aliança.</w:t>
      </w:r>
    </w:p>
    <w:p w14:paraId="3C12A57E" w14:textId="7B606AF5" w:rsidR="00D1318B" w:rsidRPr="00AE012F" w:rsidRDefault="00D1318B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>Até a eclosão da Guerra, o Paraguai era um dos países mais desenvolvidos economicamente da América do Sul.</w:t>
      </w:r>
    </w:p>
    <w:p w14:paraId="3CF434A3" w14:textId="28438248" w:rsidR="00D1318B" w:rsidRPr="00AE012F" w:rsidRDefault="00D1318B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>Durante 6 anos, intensas batalhas marcaram a Guerra do Paraguai.</w:t>
      </w:r>
    </w:p>
    <w:p w14:paraId="0DEB430D" w14:textId="051274F4" w:rsidR="000F4E33" w:rsidRPr="00AE012F" w:rsidRDefault="000F4E33" w:rsidP="00ED534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 xml:space="preserve">A Guerra encerrou-se na batalha de </w:t>
      </w:r>
      <w:r w:rsidRPr="00AE012F">
        <w:rPr>
          <w:rFonts w:cstheme="minorHAnsi"/>
          <w:b/>
          <w:bCs/>
        </w:rPr>
        <w:t>Cerro Corá</w:t>
      </w:r>
      <w:r w:rsidRPr="00AE012F">
        <w:rPr>
          <w:rFonts w:cstheme="minorHAnsi"/>
        </w:rPr>
        <w:t>, em março de 1870, quando soldados brasileiros mataram o ex-ditador paraguaio, Solano López. Finalizava-se assim a Guerra do Paraguai.</w:t>
      </w:r>
    </w:p>
    <w:p w14:paraId="084D0C5E" w14:textId="77777777" w:rsidR="005B2258" w:rsidRDefault="00D1318B" w:rsidP="005B225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  <w:b/>
          <w:bCs/>
        </w:rPr>
        <w:t>Consequências da guerra:</w:t>
      </w:r>
      <w:r w:rsidRPr="00AE012F">
        <w:rPr>
          <w:rFonts w:cstheme="minorHAnsi"/>
        </w:rPr>
        <w:t xml:space="preserve"> </w:t>
      </w:r>
    </w:p>
    <w:p w14:paraId="276FE24B" w14:textId="26B852CB" w:rsidR="00D1318B" w:rsidRPr="00AE012F" w:rsidRDefault="00D1318B" w:rsidP="005B2258">
      <w:pPr>
        <w:ind w:left="-1418" w:right="-710"/>
        <w:jc w:val="both"/>
        <w:rPr>
          <w:rFonts w:cstheme="minorHAnsi"/>
        </w:rPr>
      </w:pPr>
      <w:r w:rsidRPr="00AE012F">
        <w:rPr>
          <w:rFonts w:cstheme="minorHAnsi"/>
        </w:rPr>
        <w:t xml:space="preserve">O Paraguai ficou totalmente arruinado, com pouco mais de 50% de sua população e uma enorme dívida de guerra. A Argentina conquistou a hegemonia na bacia platina. Crise econômico-financeira no império brasileiro leva a novos empréstimos da Inglaterra, aumentando a dependência da economia brasileira ao capital inglês. 0 Exército brasileiro fortaleceu-se e profissionalizou-se, o que acarretou serias questões </w:t>
      </w:r>
      <w:r w:rsidR="00000E7C" w:rsidRPr="00AE012F">
        <w:rPr>
          <w:rFonts w:cstheme="minorHAnsi"/>
        </w:rPr>
        <w:t>políticas</w:t>
      </w:r>
      <w:r w:rsidRPr="00AE012F">
        <w:rPr>
          <w:rFonts w:cstheme="minorHAnsi"/>
        </w:rPr>
        <w:t xml:space="preserve"> a monarquia.</w:t>
      </w:r>
    </w:p>
    <w:p w14:paraId="1DE3B4CA" w14:textId="3DC578ED" w:rsidR="002E7494" w:rsidRDefault="002E7494" w:rsidP="002E7494">
      <w:pPr>
        <w:pStyle w:val="PargrafodaLista"/>
        <w:ind w:left="-1418" w:firstLine="142"/>
        <w:jc w:val="both"/>
        <w:rPr>
          <w:rFonts w:cstheme="minorHAnsi"/>
        </w:rPr>
      </w:pPr>
      <w:r w:rsidRPr="005B2258">
        <w:rPr>
          <w:rFonts w:cstheme="minorHAnsi"/>
          <w:b/>
          <w:bCs/>
        </w:rPr>
        <w:t>Questão Militar:</w:t>
      </w:r>
      <w:r w:rsidRPr="00AE012F">
        <w:rPr>
          <w:rFonts w:cstheme="minorHAnsi"/>
        </w:rPr>
        <w:t xml:space="preserve"> uma serie de atritos entre o Exército e o governo brasileiro, envolvendo o tenente-coronel Sena Madureira e o coronel Cunha Matos, punidos por terem se manifestado pela imprensa contra atos do governo, receberam apoio do marechal Deodoro da Fonseca. Em 1887, Deodoro fundou o Clube Militar, do qual foi o primeiro presidente. Nesse mesmo ano, apresentou a princesa Isabel o documento em que os militares se recusavam a prender escravos fugidos.</w:t>
      </w:r>
      <w:r w:rsidR="0016007B">
        <w:rPr>
          <w:rFonts w:cstheme="minorHAnsi"/>
        </w:rPr>
        <w:tab/>
      </w:r>
      <w:r w:rsidR="0016007B">
        <w:rPr>
          <w:rFonts w:cstheme="minorHAnsi"/>
        </w:rPr>
        <w:tab/>
      </w:r>
      <w:r w:rsidR="0016007B">
        <w:rPr>
          <w:rFonts w:cstheme="minorHAnsi"/>
        </w:rPr>
        <w:tab/>
      </w:r>
      <w:r w:rsidR="0016007B">
        <w:rPr>
          <w:rFonts w:cstheme="minorHAnsi"/>
        </w:rPr>
        <w:tab/>
      </w:r>
      <w:r w:rsidR="0016007B">
        <w:rPr>
          <w:rFonts w:cstheme="minorHAnsi"/>
        </w:rPr>
        <w:tab/>
      </w:r>
      <w:r w:rsidR="0016007B">
        <w:rPr>
          <w:rFonts w:cstheme="minorHAnsi"/>
        </w:rPr>
        <w:tab/>
      </w:r>
      <w:r w:rsidR="0016007B" w:rsidRPr="0016007B">
        <w:rPr>
          <w:rFonts w:cstheme="minorHAnsi"/>
          <w:b/>
          <w:bCs/>
        </w:rPr>
        <w:t>Prof.</w:t>
      </w:r>
      <w:r w:rsidR="0016007B">
        <w:rPr>
          <w:rFonts w:cstheme="minorHAnsi"/>
        </w:rPr>
        <w:t xml:space="preserve"> Paulo </w:t>
      </w:r>
      <w:proofErr w:type="spellStart"/>
      <w:r w:rsidR="0016007B">
        <w:rPr>
          <w:rFonts w:cstheme="minorHAnsi"/>
        </w:rPr>
        <w:t>Angelo</w:t>
      </w:r>
      <w:proofErr w:type="spellEnd"/>
    </w:p>
    <w:p w14:paraId="1A2098D2" w14:textId="234D3F25" w:rsidR="00D1318B" w:rsidRPr="0016007B" w:rsidRDefault="0016007B" w:rsidP="005B2258">
      <w:pPr>
        <w:pStyle w:val="PargrafodaLista"/>
        <w:numPr>
          <w:ilvl w:val="0"/>
          <w:numId w:val="2"/>
        </w:numPr>
        <w:jc w:val="both"/>
        <w:rPr>
          <w:rFonts w:cstheme="minorHAnsi"/>
        </w:rPr>
      </w:pPr>
      <w:r w:rsidRPr="00AE012F">
        <w:rPr>
          <w:rFonts w:cstheme="minorHAnsi"/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0BFE9E4" wp14:editId="6F0CD5B5">
            <wp:simplePos x="0" y="0"/>
            <wp:positionH relativeFrom="column">
              <wp:posOffset>-623570</wp:posOffset>
            </wp:positionH>
            <wp:positionV relativeFrom="page">
              <wp:posOffset>742950</wp:posOffset>
            </wp:positionV>
            <wp:extent cx="6486525" cy="327660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258">
        <w:rPr>
          <w:rFonts w:cstheme="minorHAnsi"/>
          <w:b/>
          <w:bCs/>
        </w:rPr>
        <w:t>Vamos refletir</w:t>
      </w:r>
      <w:r>
        <w:rPr>
          <w:rFonts w:cstheme="minorHAnsi"/>
          <w:b/>
          <w:bCs/>
        </w:rPr>
        <w:t xml:space="preserve">. </w:t>
      </w:r>
      <w:r w:rsidR="002E7494" w:rsidRPr="0016007B">
        <w:rPr>
          <w:rFonts w:cstheme="minorHAnsi"/>
          <w:i/>
          <w:iCs/>
        </w:rPr>
        <w:t>Observe as Bandeiras abaixo, identifique-as colocando o nome dos países a qual pertencem nos quadros abaixo de cada uma das imagens e responda aos próximos questionamentos.</w:t>
      </w:r>
    </w:p>
    <w:p w14:paraId="0446E0AA" w14:textId="583505BF" w:rsidR="002E7494" w:rsidRDefault="002E7494" w:rsidP="002E7494">
      <w:pPr>
        <w:pStyle w:val="PargrafodaLista"/>
        <w:ind w:left="-851"/>
        <w:jc w:val="both"/>
        <w:rPr>
          <w:rFonts w:cstheme="minorHAnsi"/>
        </w:rPr>
      </w:pPr>
    </w:p>
    <w:p w14:paraId="4BD0F2AA" w14:textId="272CDEBF" w:rsidR="0016007B" w:rsidRPr="0016007B" w:rsidRDefault="0016007B" w:rsidP="0016007B">
      <w:pPr>
        <w:jc w:val="both"/>
        <w:rPr>
          <w:rFonts w:cstheme="minorHAnsi"/>
        </w:rPr>
      </w:pPr>
    </w:p>
    <w:p w14:paraId="02FF86E4" w14:textId="569E7980" w:rsidR="0016007B" w:rsidRDefault="0016007B" w:rsidP="002E7494">
      <w:pPr>
        <w:pStyle w:val="PargrafodaLista"/>
        <w:ind w:left="-851"/>
        <w:jc w:val="both"/>
        <w:rPr>
          <w:rFonts w:cstheme="minorHAnsi"/>
        </w:rPr>
      </w:pPr>
    </w:p>
    <w:p w14:paraId="7136635D" w14:textId="73E6A4F6" w:rsidR="0016007B" w:rsidRPr="005B2258" w:rsidRDefault="0016007B" w:rsidP="0016007B">
      <w:pPr>
        <w:pStyle w:val="PargrafodaLista"/>
        <w:ind w:left="-851"/>
        <w:jc w:val="both"/>
        <w:rPr>
          <w:rFonts w:cstheme="minorHAnsi"/>
          <w:b/>
          <w:bCs/>
        </w:rPr>
      </w:pPr>
      <w:r w:rsidRPr="005B2258">
        <w:rPr>
          <w:noProof/>
        </w:rPr>
        <w:drawing>
          <wp:anchor distT="0" distB="0" distL="114300" distR="114300" simplePos="0" relativeHeight="251659264" behindDoc="0" locked="0" layoutInCell="1" allowOverlap="1" wp14:anchorId="090F8D26" wp14:editId="0F87AD68">
            <wp:simplePos x="0" y="0"/>
            <wp:positionH relativeFrom="column">
              <wp:posOffset>-508635</wp:posOffset>
            </wp:positionH>
            <wp:positionV relativeFrom="page">
              <wp:posOffset>4752975</wp:posOffset>
            </wp:positionV>
            <wp:extent cx="5349875" cy="2840355"/>
            <wp:effectExtent l="0" t="0" r="317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" t="7907"/>
                    <a:stretch/>
                  </pic:blipFill>
                  <pic:spPr bwMode="auto">
                    <a:xfrm>
                      <a:off x="0" y="0"/>
                      <a:ext cx="5349875" cy="284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2258">
        <w:rPr>
          <w:rFonts w:cstheme="minorHAnsi"/>
          <w:b/>
          <w:bCs/>
        </w:rPr>
        <w:t>Analise a imagem abaixo com atenção.</w:t>
      </w:r>
    </w:p>
    <w:p w14:paraId="25BA1EAE" w14:textId="535EB8DC" w:rsidR="002E7494" w:rsidRPr="0016007B" w:rsidRDefault="002E7494" w:rsidP="0016007B">
      <w:pPr>
        <w:pStyle w:val="PargrafodaLista"/>
        <w:ind w:left="-851"/>
        <w:jc w:val="both"/>
        <w:rPr>
          <w:rFonts w:cstheme="minorHAnsi"/>
        </w:rPr>
      </w:pPr>
    </w:p>
    <w:p w14:paraId="17E9C3A6" w14:textId="4272D9E0" w:rsidR="005B2258" w:rsidRPr="0016007B" w:rsidRDefault="000D3887" w:rsidP="005B2258">
      <w:pPr>
        <w:pStyle w:val="PargrafodaLista"/>
        <w:numPr>
          <w:ilvl w:val="0"/>
          <w:numId w:val="1"/>
        </w:numPr>
        <w:ind w:left="-851"/>
        <w:jc w:val="both"/>
        <w:rPr>
          <w:rFonts w:cstheme="minorHAnsi"/>
        </w:rPr>
      </w:pPr>
      <w:r w:rsidRPr="0016007B">
        <w:rPr>
          <w:rFonts w:cstheme="minorHAnsi"/>
        </w:rPr>
        <w:t>A qual evento histórico, em especial, você imagina que se refere a junção dessas quatro bandeiras? Responda em seu caderno.</w:t>
      </w:r>
    </w:p>
    <w:p w14:paraId="2DDC452B" w14:textId="381E5084" w:rsidR="00AE012F" w:rsidRPr="0016007B" w:rsidRDefault="005B2258" w:rsidP="0093627C">
      <w:pPr>
        <w:spacing w:after="0" w:line="240" w:lineRule="auto"/>
        <w:ind w:left="-1276"/>
        <w:jc w:val="both"/>
      </w:pPr>
      <w:r w:rsidRPr="0016007B">
        <w:t xml:space="preserve">1- </w:t>
      </w:r>
      <w:r w:rsidR="00AE012F" w:rsidRPr="0016007B">
        <w:t>Em 1865, o acordo da Tríplice Aliança uniu quais países para a guerra contra o Paraguai?</w:t>
      </w:r>
    </w:p>
    <w:p w14:paraId="765657E3" w14:textId="38852EEC" w:rsidR="00AE012F" w:rsidRPr="0016007B" w:rsidRDefault="00AE012F" w:rsidP="0093627C">
      <w:pPr>
        <w:spacing w:after="0" w:line="240" w:lineRule="auto"/>
        <w:ind w:left="-1276"/>
        <w:jc w:val="both"/>
      </w:pPr>
      <w:r w:rsidRPr="0016007B">
        <w:t>a) Brasil, Argentina e Inglaterra</w:t>
      </w:r>
    </w:p>
    <w:p w14:paraId="6976946D" w14:textId="055D5010" w:rsidR="00AE012F" w:rsidRPr="0016007B" w:rsidRDefault="00AE012F" w:rsidP="0093627C">
      <w:pPr>
        <w:spacing w:after="0" w:line="240" w:lineRule="auto"/>
        <w:ind w:left="-1276"/>
        <w:jc w:val="both"/>
      </w:pPr>
      <w:r w:rsidRPr="0016007B">
        <w:t>b) Brasil, Argentina e Uruguai</w:t>
      </w:r>
    </w:p>
    <w:p w14:paraId="05290845" w14:textId="0E5BC721" w:rsidR="00AE012F" w:rsidRPr="0016007B" w:rsidRDefault="00AE012F" w:rsidP="0093627C">
      <w:pPr>
        <w:spacing w:after="0" w:line="240" w:lineRule="auto"/>
        <w:ind w:left="-1276"/>
        <w:jc w:val="both"/>
      </w:pPr>
      <w:r w:rsidRPr="0016007B">
        <w:t>c) Brasil, Uruguai e Bolívia</w:t>
      </w:r>
    </w:p>
    <w:p w14:paraId="122EFD69" w14:textId="267037E5" w:rsidR="00AE012F" w:rsidRPr="0016007B" w:rsidRDefault="00AE012F" w:rsidP="0093627C">
      <w:pPr>
        <w:spacing w:after="0" w:line="240" w:lineRule="auto"/>
        <w:ind w:left="-1276"/>
        <w:jc w:val="both"/>
      </w:pPr>
      <w:r w:rsidRPr="0016007B">
        <w:t>d) Argentina, Uruguai e Bolívia</w:t>
      </w:r>
    </w:p>
    <w:p w14:paraId="2F8B493E" w14:textId="18392D5F" w:rsidR="000D4CF4" w:rsidRPr="0016007B" w:rsidRDefault="00AE012F" w:rsidP="0093627C">
      <w:pPr>
        <w:spacing w:after="0" w:line="240" w:lineRule="auto"/>
        <w:ind w:left="-1276"/>
        <w:jc w:val="both"/>
      </w:pPr>
      <w:r w:rsidRPr="0016007B">
        <w:t>e) Argentina, Uruguai e Inglaterra</w:t>
      </w:r>
    </w:p>
    <w:p w14:paraId="30970201" w14:textId="40A47CD0" w:rsidR="002E7494" w:rsidRPr="0016007B" w:rsidRDefault="002E7494" w:rsidP="0093627C">
      <w:pPr>
        <w:pStyle w:val="SemEspaamento"/>
        <w:ind w:left="-1276"/>
      </w:pPr>
    </w:p>
    <w:p w14:paraId="4711398D" w14:textId="712190F0" w:rsidR="00AE012F" w:rsidRPr="0016007B" w:rsidRDefault="005B2258" w:rsidP="0093627C">
      <w:pPr>
        <w:pStyle w:val="SemEspaamento"/>
        <w:ind w:left="-1276"/>
      </w:pPr>
      <w:r w:rsidRPr="0016007B">
        <w:rPr>
          <w:b/>
          <w:bCs/>
          <w:shd w:val="clear" w:color="auto" w:fill="FFFFFF"/>
        </w:rPr>
        <w:t xml:space="preserve">2- </w:t>
      </w:r>
      <w:r w:rsidR="00AE012F" w:rsidRPr="0016007B">
        <w:rPr>
          <w:shd w:val="clear" w:color="auto" w:fill="FFFFFF"/>
        </w:rPr>
        <w:t>O final da Guerra do Paraguai acarretou para o Brasil alguns efeitos internos; dentre eles, é incorreto afirmar:</w:t>
      </w:r>
      <w:r w:rsidR="00AE012F" w:rsidRPr="0016007B">
        <w:rPr>
          <w:shd w:val="clear" w:color="auto" w:fill="FFFFFF"/>
        </w:rPr>
        <w:br/>
        <w:t>a) crise financeira acarretada pelos empréstimos e dívidas.</w:t>
      </w:r>
      <w:r w:rsidR="00AE012F" w:rsidRPr="0016007B">
        <w:br/>
      </w:r>
      <w:r w:rsidR="00AE012F" w:rsidRPr="0016007B">
        <w:rPr>
          <w:shd w:val="clear" w:color="auto" w:fill="FFFFFF"/>
        </w:rPr>
        <w:t>b) formação do Exército Nacional Brasileiro como corpo disciplinado e profissional.</w:t>
      </w:r>
      <w:r w:rsidR="00AE012F" w:rsidRPr="0016007B">
        <w:br/>
      </w:r>
      <w:r w:rsidR="00AE012F" w:rsidRPr="0016007B">
        <w:rPr>
          <w:shd w:val="clear" w:color="auto" w:fill="FFFFFF"/>
        </w:rPr>
        <w:t>c) liberdade aos escravos que participaram da guerra.</w:t>
      </w:r>
      <w:r w:rsidR="00AE012F" w:rsidRPr="0016007B">
        <w:br/>
      </w:r>
      <w:r w:rsidR="00AE012F" w:rsidRPr="0016007B">
        <w:rPr>
          <w:shd w:val="clear" w:color="auto" w:fill="FFFFFF"/>
        </w:rPr>
        <w:t>d) redução considerável da dívida externa com a Inglaterra, afinal o Brasil saiu vitorioso da guerra.</w:t>
      </w:r>
      <w:r w:rsidR="00AE012F" w:rsidRPr="0016007B">
        <w:br/>
      </w:r>
      <w:r w:rsidR="00AE012F" w:rsidRPr="0016007B">
        <w:rPr>
          <w:shd w:val="clear" w:color="auto" w:fill="FFFFFF"/>
        </w:rPr>
        <w:t>e) estímulo ao abolicionismo e ao republicanismo pelo contato com regimes políticos diversos.</w:t>
      </w:r>
    </w:p>
    <w:p w14:paraId="7C068383" w14:textId="2FF769FC" w:rsidR="002E7494" w:rsidRPr="0016007B" w:rsidRDefault="002E7494" w:rsidP="0093627C">
      <w:pPr>
        <w:spacing w:after="0" w:line="240" w:lineRule="auto"/>
        <w:ind w:left="-1276"/>
        <w:jc w:val="both"/>
      </w:pPr>
    </w:p>
    <w:p w14:paraId="74BD3B52" w14:textId="1C5F23E6" w:rsidR="00AE012F" w:rsidRPr="0016007B" w:rsidRDefault="005B2258" w:rsidP="0093627C">
      <w:pPr>
        <w:spacing w:after="0" w:line="240" w:lineRule="auto"/>
        <w:ind w:left="-1276"/>
        <w:jc w:val="both"/>
      </w:pPr>
      <w:r w:rsidRPr="0016007B">
        <w:rPr>
          <w:b/>
          <w:bCs/>
        </w:rPr>
        <w:t>3-</w:t>
      </w:r>
      <w:r w:rsidR="00AE012F" w:rsidRPr="0016007B">
        <w:t xml:space="preserve"> Entre as causas da Guerra da Tríplice Aliança temos a (o): </w:t>
      </w:r>
    </w:p>
    <w:p w14:paraId="1A99C103" w14:textId="142E40B1" w:rsidR="00AE012F" w:rsidRPr="0016007B" w:rsidRDefault="00AE012F" w:rsidP="0093627C">
      <w:pPr>
        <w:spacing w:after="0" w:line="240" w:lineRule="auto"/>
        <w:ind w:left="-1276"/>
        <w:jc w:val="both"/>
      </w:pPr>
      <w:r w:rsidRPr="0016007B">
        <w:t xml:space="preserve">a) disputa pela livre navegação na Bacia do Prata. </w:t>
      </w:r>
    </w:p>
    <w:p w14:paraId="178E4C43" w14:textId="122C0AFF" w:rsidR="00AE012F" w:rsidRPr="0016007B" w:rsidRDefault="00AE012F" w:rsidP="0093627C">
      <w:pPr>
        <w:spacing w:after="0" w:line="240" w:lineRule="auto"/>
        <w:ind w:left="-1276"/>
        <w:jc w:val="both"/>
      </w:pPr>
      <w:r w:rsidRPr="0016007B">
        <w:t xml:space="preserve">b) controle sobre as exportações de prata e estanho vindos da Bolívia. </w:t>
      </w:r>
    </w:p>
    <w:p w14:paraId="49105458" w14:textId="2186A7EB" w:rsidR="00AE012F" w:rsidRPr="0016007B" w:rsidRDefault="00AE012F" w:rsidP="0093627C">
      <w:pPr>
        <w:spacing w:after="0" w:line="240" w:lineRule="auto"/>
        <w:ind w:left="-1276"/>
        <w:jc w:val="both"/>
      </w:pPr>
      <w:r w:rsidRPr="0016007B">
        <w:t xml:space="preserve">c) interesse da Inglaterra em dominar o mercado de exportação de erva-mate. </w:t>
      </w:r>
    </w:p>
    <w:p w14:paraId="1280A20B" w14:textId="00BCAEC2" w:rsidR="00AE012F" w:rsidRPr="0016007B" w:rsidRDefault="00AE012F" w:rsidP="0093627C">
      <w:pPr>
        <w:spacing w:after="0" w:line="240" w:lineRule="auto"/>
        <w:ind w:left="-1276"/>
        <w:jc w:val="both"/>
      </w:pPr>
      <w:r w:rsidRPr="0016007B">
        <w:t xml:space="preserve">d) desejo do presidente Solano Lopez em anexar o Uruguai. </w:t>
      </w:r>
    </w:p>
    <w:p w14:paraId="5CB3C44C" w14:textId="52D75ECE" w:rsidR="005B2258" w:rsidRPr="0016007B" w:rsidRDefault="00AE012F" w:rsidP="0093627C">
      <w:pPr>
        <w:spacing w:after="0" w:line="240" w:lineRule="auto"/>
        <w:ind w:left="-1276"/>
        <w:jc w:val="both"/>
      </w:pPr>
      <w:r w:rsidRPr="0016007B">
        <w:t>e) apresamento do Navio Marquês de Olinda, que levava o presidente da província de São Paulo</w:t>
      </w:r>
    </w:p>
    <w:p w14:paraId="641E8C96" w14:textId="77777777" w:rsidR="005B2258" w:rsidRDefault="005B2258" w:rsidP="00ED5348">
      <w:pPr>
        <w:pStyle w:val="PargrafodaLista"/>
        <w:ind w:left="-1276"/>
        <w:jc w:val="both"/>
        <w:rPr>
          <w:b/>
          <w:bCs/>
        </w:rPr>
      </w:pPr>
    </w:p>
    <w:p w14:paraId="45DDD47A" w14:textId="6870711B" w:rsidR="007827AB" w:rsidRDefault="007827AB" w:rsidP="00ED5348">
      <w:pPr>
        <w:pStyle w:val="PargrafodaLista"/>
        <w:ind w:left="-1276"/>
        <w:jc w:val="both"/>
      </w:pPr>
    </w:p>
    <w:sectPr w:rsidR="007827AB" w:rsidSect="005B2258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66D"/>
    <w:multiLevelType w:val="hybridMultilevel"/>
    <w:tmpl w:val="199864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C52FE"/>
    <w:multiLevelType w:val="hybridMultilevel"/>
    <w:tmpl w:val="3DD22ED8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3F1C6313"/>
    <w:multiLevelType w:val="hybridMultilevel"/>
    <w:tmpl w:val="18EC7024"/>
    <w:lvl w:ilvl="0" w:tplc="8184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2D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AF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6CA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E3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67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45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82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C1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87"/>
    <w:rsid w:val="00000E7C"/>
    <w:rsid w:val="000D3887"/>
    <w:rsid w:val="000D4CF4"/>
    <w:rsid w:val="000F4E33"/>
    <w:rsid w:val="0016007B"/>
    <w:rsid w:val="002E7494"/>
    <w:rsid w:val="004C4BAB"/>
    <w:rsid w:val="005B2258"/>
    <w:rsid w:val="0067119D"/>
    <w:rsid w:val="007827AB"/>
    <w:rsid w:val="0093627C"/>
    <w:rsid w:val="009B19C7"/>
    <w:rsid w:val="00AE012F"/>
    <w:rsid w:val="00C312E9"/>
    <w:rsid w:val="00D1318B"/>
    <w:rsid w:val="00ED5348"/>
    <w:rsid w:val="00F2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897C"/>
  <w15:chartTrackingRefBased/>
  <w15:docId w15:val="{7865D8E6-65D8-4CCD-9BB8-9417D7C2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3887"/>
    <w:pPr>
      <w:ind w:left="720"/>
      <w:contextualSpacing/>
    </w:pPr>
  </w:style>
  <w:style w:type="paragraph" w:styleId="SemEspaamento">
    <w:name w:val="No Spacing"/>
    <w:uiPriority w:val="1"/>
    <w:qFormat/>
    <w:rsid w:val="0093627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3627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1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12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778381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ANGELO DE BARROS</dc:creator>
  <cp:keywords/>
  <dc:description/>
  <cp:lastModifiedBy>PAULO ANGELO DE BARROS</cp:lastModifiedBy>
  <cp:revision>2</cp:revision>
  <dcterms:created xsi:type="dcterms:W3CDTF">2021-02-28T22:39:00Z</dcterms:created>
  <dcterms:modified xsi:type="dcterms:W3CDTF">2021-02-28T22:39:00Z</dcterms:modified>
</cp:coreProperties>
</file>